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D" w:rsidRDefault="001F3A0D" w:rsidP="001F3A0D">
      <w:pPr>
        <w:pStyle w:val="Tytu"/>
      </w:pPr>
      <w:r>
        <w:t xml:space="preserve">OŚWIADCZENIE O STANIE MAJĄTKOWYM </w:t>
      </w:r>
    </w:p>
    <w:p w:rsidR="001F3A0D" w:rsidRDefault="001F3A0D" w:rsidP="001F3A0D">
      <w:pPr>
        <w:jc w:val="center"/>
        <w:rPr>
          <w:rFonts w:ascii="Arial" w:hAnsi="Arial"/>
          <w:b/>
        </w:rPr>
      </w:pPr>
    </w:p>
    <w:p w:rsidR="001F3A0D" w:rsidRPr="00361EB7" w:rsidRDefault="001F3A0D" w:rsidP="001F3A0D">
      <w:pPr>
        <w:jc w:val="center"/>
        <w:rPr>
          <w:rFonts w:ascii="Arial" w:hAnsi="Arial"/>
          <w:b/>
        </w:rPr>
      </w:pPr>
      <w:r w:rsidRPr="00361EB7">
        <w:rPr>
          <w:rFonts w:ascii="Arial" w:hAnsi="Arial"/>
          <w:b/>
        </w:rPr>
        <w:t>(osoby fizycznej, prawnej, jednostki organizacyjnej, w tym spółki nieposiadającej osobowości prawnej)</w:t>
      </w:r>
    </w:p>
    <w:p w:rsidR="001F3A0D" w:rsidRDefault="001F3A0D" w:rsidP="001F3A0D">
      <w:pPr>
        <w:pStyle w:val="Tekstpodstawowy"/>
        <w:jc w:val="both"/>
        <w:rPr>
          <w:sz w:val="22"/>
        </w:rPr>
      </w:pPr>
    </w:p>
    <w:p w:rsidR="001F3A0D" w:rsidRDefault="001F3A0D" w:rsidP="001F3A0D">
      <w:pPr>
        <w:pStyle w:val="Tekstpodstawowy"/>
        <w:spacing w:line="320" w:lineRule="exact"/>
        <w:jc w:val="both"/>
        <w:rPr>
          <w:sz w:val="22"/>
        </w:rPr>
      </w:pPr>
      <w:r>
        <w:rPr>
          <w:sz w:val="22"/>
        </w:rPr>
        <w:t>w związku z wnioskiem z dnia ......................... w sprawie 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jc w:val="both"/>
        <w:rPr>
          <w:rFonts w:ascii="Arial" w:hAnsi="Arial"/>
          <w:sz w:val="22"/>
        </w:rPr>
      </w:pPr>
    </w:p>
    <w:p w:rsidR="001F3A0D" w:rsidRDefault="001F3A0D" w:rsidP="001F3A0D">
      <w:pPr>
        <w:pStyle w:val="Nagwek3"/>
        <w:tabs>
          <w:tab w:val="clear" w:pos="5670"/>
        </w:tabs>
        <w:spacing w:line="360" w:lineRule="auto"/>
        <w:jc w:val="both"/>
        <w:rPr>
          <w:sz w:val="22"/>
        </w:rPr>
      </w:pPr>
      <w:r>
        <w:rPr>
          <w:sz w:val="22"/>
        </w:rPr>
        <w:t>1. Data sporządzenia oświadczenia: ..................................................</w:t>
      </w:r>
    </w:p>
    <w:p w:rsidR="001F3A0D" w:rsidRDefault="001F3A0D" w:rsidP="001F3A0D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Imie</w:t>
      </w:r>
      <w:proofErr w:type="spellEnd"/>
      <w:r>
        <w:rPr>
          <w:sz w:val="22"/>
        </w:rPr>
        <w:t xml:space="preserve"> i Nazwisko/Nazwa przedsiębiorcy: 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3. Adres siedziby:  ......................................................................................................................................</w:t>
      </w:r>
    </w:p>
    <w:p w:rsidR="001F3A0D" w:rsidRDefault="001F3A0D" w:rsidP="001F3A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Adres do korespondencji: .......................................................................................................................</w:t>
      </w:r>
    </w:p>
    <w:p w:rsidR="001F3A0D" w:rsidRDefault="001F3A0D" w:rsidP="001F3A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 Telefon kontaktowy: .................................................................</w:t>
      </w:r>
    </w:p>
    <w:p w:rsidR="001F3A0D" w:rsidRDefault="001F3A0D" w:rsidP="001F3A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 Numer NIP: .......................................... Regon: .............................................. KRS: ...........................</w:t>
      </w:r>
    </w:p>
    <w:p w:rsidR="001F3A0D" w:rsidRDefault="001F3A0D" w:rsidP="001F3A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Pesel……………………………..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7.Przedmiot i zakres działalności:  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8. Data rozpoczęcia działalności: 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9. Utworzenie przedsiębiorcy: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w wyniku podziału innego przedsiębiorcy (nazwa, siedziba, NIP):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6" style="position:absolute;left:0;text-align:left;margin-left:69.5pt;margin-top:14.6pt;width:18pt;height:18pt;z-index:251680768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w wyniku połączenia z innym przedsiębiorcą (nazwa, siedziba, NIP):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26" style="position:absolute;left:0;text-align:left;margin-left:69.5pt;margin-top:11.7pt;width:18pt;height:18pt;z-index:251660288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10. Powiązania z innymi przedsiębiorcami (nazwa, siedziba, NIP):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27" style="position:absolute;left:0;text-align:left;margin-left:69.5pt;margin-top:15.8pt;width:18pt;height:18pt;z-index:251661312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11. Wspólnicy (imiona i nazwiska, proporcja udziałów):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28" style="position:absolute;left:0;text-align:left;margin-left:69.5pt;margin-top:10.95pt;width:18pt;height:18pt;z-index:251662336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12. Poprzednio prowadzona działalność przez wspólników: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29" style="position:absolute;left:0;text-align:left;margin-left:69.5pt;margin-top:15.1pt;width:18pt;height:18pt;z-index:251663360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nie dotyczy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13. Udział wspólników w innych podmiotach gospodarczych: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5" style="position:absolute;left:0;text-align:left;margin-left:69.5pt;margin-top:17.75pt;width:18pt;height:18pt;z-index:251679744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14. Oddziały firmy: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0" style="position:absolute;left:0;text-align:left;margin-left:69.5pt;margin-top:12.85pt;width:18pt;height:18pt;z-index:251664384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4" style="position:absolute;left:0;text-align:left;margin-left:375.5pt;margin-top:11.9pt;width:18pt;height:18pt;z-index:251678720"/>
        </w:pict>
      </w:r>
      <w:r>
        <w:rPr>
          <w:sz w:val="22"/>
        </w:rPr>
        <w:t xml:space="preserve">- 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15. Liczba zatrudnionych pracowników: .................................;  - 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16. Posiadany majątek nieruchomy (położenie, krótki opis, rodzaj własności, nr KW) 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1" style="position:absolute;left:0;text-align:left;margin-left:60.5pt;margin-top:16pt;width:18pt;height:18pt;z-index:251665408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obciążenia hipoteczne (kwota, z jakiego tytułu, na rzecz jakiego właściciela):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2" style="position:absolute;left:0;text-align:left;margin-left:60.5pt;margin-top:11.15pt;width:18pt;height:18pt;z-index:251666432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17. Posiadany majątek ruchomy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samochód/inny pojazd (marka, rok produkcji, nr rejestracyjny, obciążenia kredytowe):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3" style="position:absolute;left:0;text-align:left;margin-left:60.5pt;margin-top:14.3pt;width:18pt;height:18pt;z-index:251667456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inny (jaki, np. oszczędności, papiery wartościowe, kosztowności,  przybliżona wartość):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4" style="position:absolute;left:0;text-align:left;margin-left:60.5pt;margin-top:10.4pt;width:18pt;height:18pt;z-index:251668480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18. Obciążenia kredytowe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długoterminowe (kwota, cel zaciągnięcia, wysokość miesięcznego obciążenia):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5" style="position:absolute;left:0;text-align:left;margin-left:60.5pt;margin-top:15.55pt;width:18pt;height:18pt;z-index:251669504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krótkoterminowe (kwota, cel zaciągnięcia, wysokość miesięcznego obciążenia):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6" style="position:absolute;left:0;text-align:left;margin-left:60.5pt;margin-top:11.65pt;width:18pt;height:18pt;z-index:251670528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7" style="position:absolute;left:0;text-align:left;margin-left:375.5pt;margin-top:11.65pt;width:18pt;height:18pt;z-index:251671552"/>
        </w:pict>
      </w:r>
      <w:r>
        <w:rPr>
          <w:sz w:val="22"/>
        </w:rPr>
        <w:t>19. Stan wierzytelności: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-..............................................................................................;    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8" style="position:absolute;left:0;text-align:left;margin-left:375.5pt;margin-top:9.7pt;width:18pt;height:18pt;z-index:251672576"/>
        </w:pict>
      </w:r>
      <w:r>
        <w:rPr>
          <w:sz w:val="22"/>
        </w:rPr>
        <w:t>20. Stan roszczeń: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..............................................................................................;   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39" style="position:absolute;left:0;text-align:left;margin-left:375.5pt;margin-top:16.75pt;width:18pt;height:18pt;z-index:251673600"/>
        </w:pict>
      </w:r>
      <w:r>
        <w:rPr>
          <w:sz w:val="22"/>
        </w:rPr>
        <w:t>21. Wartość środków w obrocie: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..............................................................................................;   - 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22. Zadłużenie wobec innych wierzycieli – ZUS/NUS/itp. ... (kwota, działania podejmowane celem jego uregulowania – np. wnioski o ulgę, wysokość miesięcznego obciążenia – gdy raty):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0" style="position:absolute;left:0;text-align:left;margin-left:69.5pt;margin-top:11.9pt;width:18pt;height:18pt;z-index:251674624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23. Stali odbiorcy towarów/usług oraz ich charakter (lokalny/regionalny/krajowy/zagraniczny) </w:t>
      </w:r>
      <w:r>
        <w:rPr>
          <w:b/>
          <w:bCs/>
          <w:sz w:val="22"/>
        </w:rPr>
        <w:t>*</w:t>
      </w:r>
      <w:r>
        <w:rPr>
          <w:sz w:val="22"/>
        </w:rPr>
        <w:t>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24. Stali dostawcy towarów/usług oraz ich charakter (lokalny/regionalny/krajowy/zagraniczny) </w:t>
      </w:r>
      <w:r>
        <w:rPr>
          <w:b/>
          <w:bCs/>
          <w:sz w:val="22"/>
        </w:rPr>
        <w:t>*</w:t>
      </w:r>
      <w:r>
        <w:rPr>
          <w:sz w:val="22"/>
        </w:rPr>
        <w:t>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25. Eksport towarów/usług oraz kraj docelowy: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1" style="position:absolute;left:0;text-align:left;margin-left:69.5pt;margin-top:17.25pt;width:18pt;height:18pt;z-index:251675648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26. Nakłady inwestycyjne poniesione w ostatnich 3 latach: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2" style="position:absolute;left:0;text-align:left;margin-left:69.5pt;margin-top:12.35pt;width:18pt;height:18pt;z-index:251676672"/>
        </w:pict>
      </w:r>
      <w:r>
        <w:rPr>
          <w:sz w:val="22"/>
        </w:rPr>
        <w:t>- 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27. Plany rozwojowe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na rok bieżący: 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- na kolejne lata: 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 w:rsidRPr="0072606D">
        <w:rPr>
          <w:noProof/>
          <w:sz w:val="20"/>
        </w:rPr>
        <w:pict>
          <v:rect id="_x0000_s1043" style="position:absolute;left:0;text-align:left;margin-left:69.5pt;margin-top:14.55pt;width:18pt;height:18pt;z-index:251677696"/>
        </w:pic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nie dotyczy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28. Wysokość obrotów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za ostatnie 3 lata: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rok: .......................  kwota: 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rok: .......................  kwota: 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rok: .......................  kwota: ..................................................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- w roku bieżącym - za miesiące: .....................  kwota: ...................................... 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29. Wysokość dochodów/zysku netto/straty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za ostatnie 3 lata: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rok: .......................  kwota: ..................................................  - dochód/zysk netto/strata *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rok: .......................  kwota: ..................................................  - dochód/zysk netto/strata *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rok: .......................  kwota: ..................................................  - dochód/zysk netto/strata *</w:t>
      </w:r>
    </w:p>
    <w:p w:rsidR="001F3A0D" w:rsidRDefault="001F3A0D" w:rsidP="001F3A0D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- w roku bieżącym - za miesiące: ..................kwota: ................................... - dochód/zysk netto/strata *</w:t>
      </w:r>
    </w:p>
    <w:p w:rsidR="001F3A0D" w:rsidRDefault="001F3A0D" w:rsidP="001F3A0D">
      <w:pPr>
        <w:jc w:val="both"/>
        <w:rPr>
          <w:rFonts w:ascii="Arial" w:hAnsi="Arial"/>
          <w:b/>
          <w:sz w:val="22"/>
        </w:rPr>
      </w:pPr>
    </w:p>
    <w:p w:rsidR="001F3A0D" w:rsidRDefault="001F3A0D" w:rsidP="001F3A0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 w:rsidRPr="00BE2EAA">
        <w:rPr>
          <w:rFonts w:ascii="Arial" w:hAnsi="Arial"/>
          <w:b/>
          <w:sz w:val="22"/>
          <w:szCs w:val="22"/>
        </w:rPr>
        <w:t>ouczenia:</w:t>
      </w:r>
    </w:p>
    <w:p w:rsidR="001F3A0D" w:rsidRPr="001B5007" w:rsidRDefault="001F3A0D" w:rsidP="001F3A0D">
      <w:pPr>
        <w:jc w:val="both"/>
        <w:rPr>
          <w:rFonts w:ascii="Arial" w:hAnsi="Arial"/>
          <w:b/>
          <w:sz w:val="22"/>
          <w:szCs w:val="22"/>
        </w:rPr>
      </w:pPr>
      <w:r w:rsidRPr="00BE2EAA">
        <w:rPr>
          <w:szCs w:val="22"/>
        </w:rPr>
        <w:t>Na podstawie art. 233 § 1 Kodeksu karnego „</w:t>
      </w:r>
      <w:r w:rsidRPr="00BE2EAA">
        <w:rPr>
          <w:i/>
          <w:iCs/>
          <w:szCs w:val="22"/>
        </w:rPr>
        <w:t xml:space="preserve">Kto, składając zeznanie mające służyć za dowód w postępowaniu sądowym lub w innym postępowaniu prowadzonym na podstawie ustawy, </w:t>
      </w:r>
      <w:r w:rsidRPr="00C84E5E">
        <w:rPr>
          <w:i/>
          <w:iCs/>
          <w:szCs w:val="22"/>
        </w:rPr>
        <w:t>zeznaje nieprawdę lub zataja prawdę, podlega karze pozbawienia wolności od 6 miesięcy do lat</w:t>
      </w:r>
      <w:r>
        <w:rPr>
          <w:i/>
          <w:iCs/>
          <w:szCs w:val="22"/>
        </w:rPr>
        <w:t> </w:t>
      </w:r>
      <w:r w:rsidRPr="00C84E5E">
        <w:rPr>
          <w:i/>
          <w:iCs/>
          <w:szCs w:val="22"/>
        </w:rPr>
        <w:t>8</w:t>
      </w:r>
      <w:r w:rsidRPr="00C84E5E">
        <w:rPr>
          <w:szCs w:val="22"/>
        </w:rPr>
        <w:t>”.</w:t>
      </w:r>
    </w:p>
    <w:p w:rsidR="001F3A0D" w:rsidRPr="00C84E5E" w:rsidRDefault="001F3A0D" w:rsidP="001F3A0D">
      <w:pPr>
        <w:pStyle w:val="Tekstpodstawowy3"/>
        <w:rPr>
          <w:strike/>
          <w:noProof/>
          <w:szCs w:val="22"/>
          <w:u w:val="single"/>
        </w:rPr>
      </w:pPr>
    </w:p>
    <w:p w:rsidR="001F3A0D" w:rsidRDefault="001F3A0D" w:rsidP="001F3A0D">
      <w:pPr>
        <w:spacing w:line="300" w:lineRule="exact"/>
        <w:ind w:left="390"/>
        <w:jc w:val="both"/>
        <w:rPr>
          <w:rFonts w:ascii="Arial" w:hAnsi="Arial"/>
          <w:sz w:val="22"/>
        </w:rPr>
      </w:pPr>
    </w:p>
    <w:p w:rsidR="001F3A0D" w:rsidRDefault="001F3A0D" w:rsidP="001F3A0D">
      <w:pPr>
        <w:spacing w:line="300" w:lineRule="exact"/>
        <w:ind w:left="390"/>
        <w:jc w:val="both"/>
        <w:rPr>
          <w:rFonts w:ascii="Arial" w:hAnsi="Arial"/>
          <w:sz w:val="22"/>
        </w:rPr>
      </w:pPr>
    </w:p>
    <w:p w:rsidR="001F3A0D" w:rsidRDefault="001F3A0D" w:rsidP="001F3A0D">
      <w:pPr>
        <w:spacing w:line="300" w:lineRule="exact"/>
        <w:ind w:left="390"/>
        <w:jc w:val="both"/>
        <w:rPr>
          <w:rFonts w:ascii="Arial" w:hAnsi="Arial"/>
          <w:sz w:val="22"/>
        </w:rPr>
      </w:pPr>
    </w:p>
    <w:p w:rsidR="001F3A0D" w:rsidRDefault="001F3A0D" w:rsidP="001F3A0D">
      <w:pPr>
        <w:spacing w:line="300" w:lineRule="exact"/>
        <w:ind w:left="390"/>
        <w:jc w:val="both"/>
        <w:rPr>
          <w:rFonts w:ascii="Arial" w:hAnsi="Arial"/>
          <w:sz w:val="22"/>
        </w:rPr>
      </w:pPr>
    </w:p>
    <w:p w:rsidR="001F3A0D" w:rsidRDefault="001F3A0D" w:rsidP="001F3A0D">
      <w:pPr>
        <w:spacing w:line="300" w:lineRule="exact"/>
        <w:ind w:left="3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.............................................................                                </w:t>
      </w:r>
    </w:p>
    <w:p w:rsidR="001F3A0D" w:rsidRPr="001F3A0D" w:rsidRDefault="001F3A0D" w:rsidP="001F3A0D">
      <w:pPr>
        <w:spacing w:line="300" w:lineRule="exact"/>
        <w:ind w:left="390"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18"/>
        </w:rPr>
        <w:t xml:space="preserve">Miejscowość, data </w:t>
      </w:r>
    </w:p>
    <w:p w:rsidR="001F3A0D" w:rsidRDefault="001F3A0D" w:rsidP="001F3A0D">
      <w:pPr>
        <w:spacing w:line="30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......................................................</w:t>
      </w:r>
    </w:p>
    <w:p w:rsidR="001F3A0D" w:rsidRDefault="001F3A0D" w:rsidP="001F3A0D">
      <w:pPr>
        <w:tabs>
          <w:tab w:val="left" w:pos="1134"/>
          <w:tab w:val="left" w:pos="1418"/>
        </w:tabs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 xml:space="preserve">Podpis i pieczątka </w:t>
      </w:r>
    </w:p>
    <w:p w:rsidR="001F3A0D" w:rsidRDefault="001F3A0D" w:rsidP="001F3A0D">
      <w:pPr>
        <w:tabs>
          <w:tab w:val="left" w:pos="1134"/>
          <w:tab w:val="left" w:pos="1418"/>
        </w:tabs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1F3A0D" w:rsidRDefault="001F3A0D" w:rsidP="001F3A0D">
      <w:pPr>
        <w:jc w:val="both"/>
        <w:rPr>
          <w:b/>
          <w:i/>
          <w:sz w:val="18"/>
          <w:szCs w:val="18"/>
        </w:rPr>
      </w:pPr>
    </w:p>
    <w:p w:rsidR="001F3A0D" w:rsidRDefault="001F3A0D" w:rsidP="001F3A0D">
      <w:pPr>
        <w:jc w:val="both"/>
        <w:rPr>
          <w:strike/>
          <w:sz w:val="18"/>
        </w:rPr>
      </w:pPr>
      <w:r w:rsidRPr="00C84E5E">
        <w:rPr>
          <w:b/>
          <w:i/>
          <w:sz w:val="18"/>
          <w:szCs w:val="18"/>
        </w:rPr>
        <w:t>* wykreślić niewłaściwą pozycję</w:t>
      </w:r>
    </w:p>
    <w:p w:rsidR="00660373" w:rsidRDefault="00660373"/>
    <w:sectPr w:rsidR="00660373" w:rsidSect="00C6310D">
      <w:footerReference w:type="even" r:id="rId7"/>
      <w:footerReference w:type="default" r:id="rId8"/>
      <w:pgSz w:w="11906" w:h="16838"/>
      <w:pgMar w:top="851" w:right="991" w:bottom="851" w:left="851" w:header="708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C0" w:rsidRDefault="002A29C0" w:rsidP="001F3A0D">
      <w:r>
        <w:separator/>
      </w:r>
    </w:p>
  </w:endnote>
  <w:endnote w:type="continuationSeparator" w:id="0">
    <w:p w:rsidR="002A29C0" w:rsidRDefault="002A29C0" w:rsidP="001F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4F" w:rsidRDefault="002A29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94F" w:rsidRDefault="002A29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4F" w:rsidRDefault="002A29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C0" w:rsidRDefault="002A29C0" w:rsidP="001F3A0D">
      <w:r>
        <w:separator/>
      </w:r>
    </w:p>
  </w:footnote>
  <w:footnote w:type="continuationSeparator" w:id="0">
    <w:p w:rsidR="002A29C0" w:rsidRDefault="002A29C0" w:rsidP="001F3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0D"/>
    <w:rsid w:val="001F3A0D"/>
    <w:rsid w:val="002A29C0"/>
    <w:rsid w:val="0066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3A0D"/>
    <w:pPr>
      <w:keepNext/>
      <w:tabs>
        <w:tab w:val="left" w:leader="hyphen" w:pos="5670"/>
      </w:tabs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3A0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F3A0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A0D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3A0D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1F3A0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3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F3A0D"/>
  </w:style>
  <w:style w:type="paragraph" w:styleId="Nagwek">
    <w:name w:val="header"/>
    <w:basedOn w:val="Normalny"/>
    <w:link w:val="NagwekZnak"/>
    <w:uiPriority w:val="99"/>
    <w:rsid w:val="001F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F3A0D"/>
    <w:pPr>
      <w:spacing w:line="300" w:lineRule="exact"/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3A0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CE251-03EE-465C-A7E8-8C2D9498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2127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michal.flis</dc:creator>
  <cp:keywords/>
  <dc:description/>
  <cp:lastModifiedBy>michal.flis</cp:lastModifiedBy>
  <cp:revision>2</cp:revision>
  <dcterms:created xsi:type="dcterms:W3CDTF">2020-04-03T10:32:00Z</dcterms:created>
  <dcterms:modified xsi:type="dcterms:W3CDTF">2020-04-03T10:46:00Z</dcterms:modified>
</cp:coreProperties>
</file>